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Propuesta de articulación grupo de economía circular – proyectos estratégicos a partir en el marco PREAD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Descripción de la propuesta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Esta propuesta plantea dos frentes de acción complementarios para fortalecer el impacto del Programa de Reconocimiento a la Excelencia Ambiental Distrital (PREAD), integrando un enfoque de economía circular que permita a las  empresas participantes evolucionar de la gestión ambiental hacia la identificación de modelos de negocio circular. 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Frente 1: Fortalecimiento para la Excelencia Ambiental.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Este frente está diseñado para ayudar a las empresas a </w:t>
      </w:r>
      <w:r w:rsidDel="00000000" w:rsidR="00000000" w:rsidRPr="00000000">
        <w:rPr>
          <w:b w:val="1"/>
          <w:rtl w:val="0"/>
        </w:rPr>
        <w:t xml:space="preserve">diagnosticar la gestión de sus materiales y residuos,</w:t>
      </w:r>
      <w:r w:rsidDel="00000000" w:rsidR="00000000" w:rsidRPr="00000000">
        <w:rPr>
          <w:rtl w:val="0"/>
        </w:rPr>
        <w:t xml:space="preserve"> así como </w:t>
      </w:r>
      <w:r w:rsidDel="00000000" w:rsidR="00000000" w:rsidRPr="00000000">
        <w:rPr>
          <w:b w:val="1"/>
          <w:rtl w:val="0"/>
        </w:rPr>
        <w:t xml:space="preserve">justificar proyectos circulares</w:t>
      </w:r>
      <w:r w:rsidDel="00000000" w:rsidR="00000000" w:rsidRPr="00000000">
        <w:rPr>
          <w:rtl w:val="0"/>
        </w:rPr>
        <w:t xml:space="preserve"> ante su gerencia. Este trabajo se articula con el PREAD</w:t>
      </w:r>
      <w:r w:rsidDel="00000000" w:rsidR="00000000" w:rsidRPr="00000000">
        <w:rPr>
          <w:rtl w:val="0"/>
        </w:rPr>
        <w:t xml:space="preserve">, con talleres estratégicos en </w:t>
      </w:r>
      <w:r w:rsidDel="00000000" w:rsidR="00000000" w:rsidRPr="00000000">
        <w:rPr>
          <w:b w:val="1"/>
          <w:rtl w:val="0"/>
        </w:rPr>
        <w:t xml:space="preserve">febrero</w:t>
      </w:r>
      <w:r w:rsidDel="00000000" w:rsidR="00000000" w:rsidRPr="00000000">
        <w:rPr>
          <w:rtl w:val="0"/>
        </w:rPr>
        <w:t xml:space="preserve"> (diagnóstico) y </w:t>
      </w:r>
      <w:r w:rsidDel="00000000" w:rsidR="00000000" w:rsidRPr="00000000">
        <w:rPr>
          <w:b w:val="1"/>
          <w:rtl w:val="0"/>
        </w:rPr>
        <w:t xml:space="preserve">marzo-abril</w:t>
      </w:r>
      <w:r w:rsidDel="00000000" w:rsidR="00000000" w:rsidRPr="00000000">
        <w:rPr>
          <w:rtl w:val="0"/>
        </w:rPr>
        <w:t xml:space="preserve"> (justificación), coincidiendo con las fechas de postulación.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Frente 2: Del Proyecto a la Oportunidad de Negocio.</w:t>
      </w:r>
      <w:r w:rsidDel="00000000" w:rsidR="00000000" w:rsidRPr="00000000">
        <w:rPr>
          <w:rtl w:val="0"/>
        </w:rPr>
        <w:t xml:space="preserve"> Este frente se centra en ir más allá de la gestión de residuos para </w:t>
      </w:r>
      <w:r w:rsidDel="00000000" w:rsidR="00000000" w:rsidRPr="00000000">
        <w:rPr>
          <w:b w:val="1"/>
          <w:rtl w:val="0"/>
        </w:rPr>
        <w:t xml:space="preserve">explorar el potencial de negocio de las soluciones circulares</w:t>
      </w:r>
      <w:r w:rsidDel="00000000" w:rsidR="00000000" w:rsidRPr="00000000">
        <w:rPr>
          <w:rtl w:val="0"/>
        </w:rPr>
        <w:t xml:space="preserve">. Se busca perfilar nuevas ideas de negocio a partir de las prácticas existentes de la empresa, incluyendo el fomento de las </w:t>
      </w:r>
      <w:r w:rsidDel="00000000" w:rsidR="00000000" w:rsidRPr="00000000">
        <w:rPr>
          <w:b w:val="1"/>
          <w:rtl w:val="0"/>
        </w:rPr>
        <w:t xml:space="preserve">compras circulares</w:t>
      </w:r>
      <w:r w:rsidDel="00000000" w:rsidR="00000000" w:rsidRPr="00000000">
        <w:rPr>
          <w:rtl w:val="0"/>
        </w:rPr>
        <w:t xml:space="preserve">. Este trabajo se realiza de forma complementaria al PREAD, con talleres en la segunda mitad del año (</w:t>
      </w:r>
      <w:r w:rsidDel="00000000" w:rsidR="00000000" w:rsidRPr="00000000">
        <w:rPr>
          <w:b w:val="1"/>
          <w:rtl w:val="0"/>
        </w:rPr>
        <w:t xml:space="preserve">julio-agosto y octubre-noviembre</w:t>
      </w:r>
      <w:r w:rsidDel="00000000" w:rsidR="00000000" w:rsidRPr="00000000">
        <w:rPr>
          <w:rtl w:val="0"/>
        </w:rPr>
        <w:t xml:space="preserve">), una vez finalizado el proceso de auditoría, para que las empresas puedan concentrarse en un nuevo horizonte de crecimiento.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b w:val="1"/>
        </w:rPr>
      </w:pPr>
      <w:commentRangeStart w:id="0"/>
      <w:r w:rsidDel="00000000" w:rsidR="00000000" w:rsidRPr="00000000">
        <w:rPr>
          <w:b w:val="1"/>
          <w:rtl w:val="0"/>
        </w:rPr>
        <w:t xml:space="preserve">Ciclos de talleres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Taller 1: Del Diagnóstico de Materiales a la Ideación de Proyectos Circulares (Febrero)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Este taller se enfoca en el Frente 1 y es el punto de partida para que las empresas traduzcan los hallazgos de su análisis de materiales en proyectos concretos y justificables para el PREAD.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Objetivo: </w:t>
      </w:r>
      <w:r w:rsidDel="00000000" w:rsidR="00000000" w:rsidRPr="00000000">
        <w:rPr>
          <w:rtl w:val="0"/>
        </w:rPr>
        <w:t xml:space="preserve">Conectar los resultados de la matriz de balance de materiales con la ideación de proyectos circulares. </w:t>
      </w:r>
      <w:r w:rsidDel="00000000" w:rsidR="00000000" w:rsidRPr="00000000">
        <w:rPr>
          <w:rtl w:val="0"/>
        </w:rPr>
        <w:t xml:space="preserve">El taller también incluye una herramienta de autoevaluación para que la empresa mida su nivel de madurez en economía circular (Modelo Circulitycs - EMF- u otras</w:t>
      </w:r>
      <w:commentRangeStart w:id="1"/>
      <w:r w:rsidDel="00000000" w:rsidR="00000000" w:rsidRPr="00000000">
        <w:rPr>
          <w:rtl w:val="0"/>
        </w:rPr>
        <w:t xml:space="preserve"> calculadoras de circularidad)</w:t>
      </w:r>
      <w:r w:rsidDel="00000000" w:rsidR="00000000" w:rsidRPr="00000000">
        <w:rPr>
          <w:rtl w:val="0"/>
        </w:rPr>
        <w:t xml:space="preserve">.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Metodología: </w:t>
      </w:r>
      <w:r w:rsidDel="00000000" w:rsidR="00000000" w:rsidRPr="00000000">
        <w:rPr>
          <w:rtl w:val="0"/>
        </w:rPr>
        <w:t xml:space="preserve">A partir del balance de materiales, los participantes identificarán los flujos de materiales y residuos más relevantes. Con base en este diagnóstico, se aplicará un marco de ideación basado en los principios de la economía circular (las "R's") para generar ideas/propuestas de proyectos. Estas ideas se perfilarán con una ficha simple que considera los criterios clave del PREAD (impacto económico, ahorro de recursos y escalabilidad).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Entregable: </w:t>
      </w:r>
      <w:commentRangeStart w:id="2"/>
      <w:r w:rsidDel="00000000" w:rsidR="00000000" w:rsidRPr="00000000">
        <w:rPr>
          <w:rtl w:val="0"/>
        </w:rPr>
        <w:t xml:space="preserve">Una lista de proyectos o iniciativas de economía circular priorizadas, listas para ser registradas en la matriz del PREAD.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b w:val="1"/>
        </w:rPr>
      </w:pPr>
      <w:commentRangeStart w:id="3"/>
      <w:r w:rsidDel="00000000" w:rsidR="00000000" w:rsidRPr="00000000">
        <w:rPr>
          <w:b w:val="1"/>
          <w:rtl w:val="0"/>
        </w:rPr>
        <w:t xml:space="preserve">Taller 2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b w:val="1"/>
          <w:rtl w:val="0"/>
        </w:rPr>
        <w:t xml:space="preserve">: Justificación de Proyectos y Creación de la Propuesta de Valor </w:t>
      </w:r>
      <w:commentRangeStart w:id="4"/>
      <w:r w:rsidDel="00000000" w:rsidR="00000000" w:rsidRPr="00000000">
        <w:rPr>
          <w:b w:val="1"/>
          <w:rtl w:val="0"/>
        </w:rPr>
        <w:t xml:space="preserve">(Marzo - Abril)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Este taller, también del </w:t>
      </w:r>
      <w:r w:rsidDel="00000000" w:rsidR="00000000" w:rsidRPr="00000000">
        <w:rPr>
          <w:b w:val="1"/>
          <w:rtl w:val="0"/>
        </w:rPr>
        <w:t xml:space="preserve">Frente 1</w:t>
      </w:r>
      <w:r w:rsidDel="00000000" w:rsidR="00000000" w:rsidRPr="00000000">
        <w:rPr>
          <w:rtl w:val="0"/>
        </w:rPr>
        <w:t xml:space="preserve">, se alinea con la fecha límite de postulación al PREAD. Se enfoca en cómo los representantes ambientales pueden "vender" la idea de un proyecto circular a su gerencia.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Objetivo:</w:t>
      </w:r>
      <w:r w:rsidDel="00000000" w:rsidR="00000000" w:rsidRPr="00000000">
        <w:rPr>
          <w:rtl w:val="0"/>
        </w:rPr>
        <w:t xml:space="preserve"> Proporcionar herramientas que permitan construir argumentos técnicos, económicos y ambientales que faciliten la aprobación de proyectos circulares (identificados en el Taller 1) por parte de la gerencia.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Metodología: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afterAutospacing="0" w:lineRule="auto"/>
        <w:ind w:left="1440" w:hanging="360"/>
        <w:jc w:val="both"/>
      </w:pPr>
      <w:commentRangeStart w:id="5"/>
      <w:r w:rsidDel="00000000" w:rsidR="00000000" w:rsidRPr="00000000">
        <w:rPr>
          <w:b w:val="1"/>
          <w:rtl w:val="0"/>
        </w:rPr>
        <w:t xml:space="preserve">Análisis Costo-Beneficio Simplificado</w:t>
      </w:r>
      <w:commentRangeEnd w:id="5"/>
      <w:r w:rsidDel="00000000" w:rsidR="00000000" w:rsidRPr="00000000">
        <w:commentReference w:id="5"/>
      </w:r>
      <w:r w:rsidDel="00000000" w:rsidR="00000000" w:rsidRPr="00000000">
        <w:rPr>
          <w:b w:val="1"/>
          <w:rtl w:val="0"/>
        </w:rPr>
        <w:t xml:space="preserve">:</w:t>
      </w:r>
      <w:r w:rsidDel="00000000" w:rsidR="00000000" w:rsidRPr="00000000">
        <w:rPr>
          <w:rtl w:val="0"/>
        </w:rPr>
        <w:t xml:space="preserve"> Se usará un </w:t>
      </w:r>
      <w:r w:rsidDel="00000000" w:rsidR="00000000" w:rsidRPr="00000000">
        <w:rPr>
          <w:b w:val="1"/>
          <w:rtl w:val="0"/>
        </w:rPr>
        <w:t xml:space="preserve">marco de análisis financiero básico</w:t>
      </w:r>
      <w:r w:rsidDel="00000000" w:rsidR="00000000" w:rsidRPr="00000000">
        <w:rPr>
          <w:rtl w:val="0"/>
        </w:rPr>
        <w:t xml:space="preserve"> para estimar el retorno de la inversión (ROI) de los proyectos. Se considerarán costos de implementación, ahorros en la compra de materias primas, y posibles ingresos por la venta de subproductos.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lineRule="auto"/>
        <w:ind w:left="1440" w:hanging="360"/>
        <w:jc w:val="both"/>
      </w:pPr>
      <w:r w:rsidDel="00000000" w:rsidR="00000000" w:rsidRPr="00000000">
        <w:rPr>
          <w:b w:val="1"/>
          <w:rtl w:val="0"/>
        </w:rPr>
        <w:t xml:space="preserve">Perfilamiento de un </w:t>
      </w:r>
      <w:r w:rsidDel="00000000" w:rsidR="00000000" w:rsidRPr="00000000">
        <w:rPr>
          <w:b w:val="1"/>
          <w:i w:val="1"/>
          <w:rtl w:val="0"/>
        </w:rPr>
        <w:t xml:space="preserve">Business Case</w:t>
      </w:r>
      <w:r w:rsidDel="00000000" w:rsidR="00000000" w:rsidRPr="00000000">
        <w:rPr>
          <w:b w:val="1"/>
          <w:rtl w:val="0"/>
        </w:rPr>
        <w:t xml:space="preserve"> Básico:</w:t>
      </w:r>
      <w:r w:rsidDel="00000000" w:rsidR="00000000" w:rsidRPr="00000000">
        <w:rPr>
          <w:rtl w:val="0"/>
        </w:rPr>
        <w:t xml:space="preserve"> Se guiará a los participantes para estructurar una presentación o documento breve para la alta gerencia. Se destacará la importancia de comunicar el impacto ambiental (reducción de emisiones, menor uso de recursos) junto con los beneficios económicos.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Entregable: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Matriz de análisis costo-beneficio simplificado con los proyectos ideados en el taller 1 y una presentación o documento breve de</w:t>
      </w:r>
      <w:r w:rsidDel="00000000" w:rsidR="00000000" w:rsidRPr="00000000">
        <w:rPr>
          <w:i w:val="1"/>
          <w:rtl w:val="0"/>
        </w:rPr>
        <w:t xml:space="preserve"> Business Case </w:t>
      </w:r>
      <w:r w:rsidDel="00000000" w:rsidR="00000000" w:rsidRPr="00000000">
        <w:rPr>
          <w:rtl w:val="0"/>
        </w:rPr>
        <w:t xml:space="preserve">que también sea útil para la postulación al PREAD.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b w:val="1"/>
        </w:rPr>
      </w:pPr>
      <w:commentRangeStart w:id="6"/>
      <w:r w:rsidDel="00000000" w:rsidR="00000000" w:rsidRPr="00000000">
        <w:rPr>
          <w:b w:val="1"/>
          <w:rtl w:val="0"/>
        </w:rPr>
        <w:t xml:space="preserve">Taller 3:</w:t>
      </w:r>
      <w:commentRangeEnd w:id="6"/>
      <w:r w:rsidDel="00000000" w:rsidR="00000000" w:rsidRPr="00000000">
        <w:commentReference w:id="6"/>
      </w:r>
      <w:r w:rsidDel="00000000" w:rsidR="00000000" w:rsidRPr="00000000">
        <w:rPr>
          <w:b w:val="1"/>
          <w:rtl w:val="0"/>
        </w:rPr>
        <w:t xml:space="preserve"> De la Práctica a un Modelo de Negocio Circular: Primeros Pasos (Julio - Agosto)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Este taller, del </w:t>
      </w:r>
      <w:r w:rsidDel="00000000" w:rsidR="00000000" w:rsidRPr="00000000">
        <w:rPr>
          <w:b w:val="1"/>
          <w:rtl w:val="0"/>
        </w:rPr>
        <w:t xml:space="preserve">Frente 2</w:t>
      </w:r>
      <w:r w:rsidDel="00000000" w:rsidR="00000000" w:rsidRPr="00000000">
        <w:rPr>
          <w:rtl w:val="0"/>
        </w:rPr>
        <w:t xml:space="preserve">, se realiza después de las auditorías del PREAD y marca el inicio de la exploración de nuevos modelos de negocio.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lineRule="auto"/>
        <w:ind w:left="720" w:hanging="360"/>
        <w:jc w:val="both"/>
      </w:pPr>
      <w:commentRangeStart w:id="7"/>
      <w:r w:rsidDel="00000000" w:rsidR="00000000" w:rsidRPr="00000000">
        <w:rPr>
          <w:b w:val="1"/>
          <w:rtl w:val="0"/>
        </w:rPr>
        <w:t xml:space="preserve">Objetivo</w:t>
      </w:r>
      <w:commentRangeEnd w:id="7"/>
      <w:r w:rsidDel="00000000" w:rsidR="00000000" w:rsidRPr="00000000">
        <w:commentReference w:id="7"/>
      </w:r>
      <w:r w:rsidDel="00000000" w:rsidR="00000000" w:rsidRPr="00000000">
        <w:rPr>
          <w:b w:val="1"/>
          <w:rtl w:val="0"/>
        </w:rPr>
        <w:t xml:space="preserve">:</w:t>
      </w:r>
      <w:r w:rsidDel="00000000" w:rsidR="00000000" w:rsidRPr="00000000">
        <w:rPr>
          <w:rtl w:val="0"/>
        </w:rPr>
        <w:t xml:space="preserve"> Ayudar a las empresas a identificar oportunidades para transformar sus prácticas de gestión existentes en modelos de negocio circular.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afterAutospacing="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Metodología:</w:t>
      </w:r>
    </w:p>
    <w:p w:rsidR="00000000" w:rsidDel="00000000" w:rsidP="00000000" w:rsidRDefault="00000000" w:rsidRPr="00000000" w14:paraId="0000001A">
      <w:pPr>
        <w:numPr>
          <w:ilvl w:val="1"/>
          <w:numId w:val="6"/>
        </w:numPr>
        <w:spacing w:after="0" w:afterAutospacing="0" w:lineRule="auto"/>
        <w:ind w:left="1440" w:hanging="360"/>
        <w:jc w:val="both"/>
      </w:pPr>
      <w:commentRangeStart w:id="8"/>
      <w:commentRangeStart w:id="9"/>
      <w:commentRangeStart w:id="10"/>
      <w:r w:rsidDel="00000000" w:rsidR="00000000" w:rsidRPr="00000000">
        <w:rPr>
          <w:b w:val="1"/>
          <w:rtl w:val="0"/>
        </w:rPr>
        <w:t xml:space="preserve">Análisis de Valor del Residuo</w:t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commentRangeEnd w:id="10"/>
      <w:r w:rsidDel="00000000" w:rsidR="00000000" w:rsidRPr="00000000">
        <w:commentReference w:id="10"/>
      </w:r>
      <w:commentRangeStart w:id="11"/>
      <w:r w:rsidDel="00000000" w:rsidR="00000000" w:rsidRPr="00000000">
        <w:rPr>
          <w:b w:val="1"/>
          <w:rtl w:val="0"/>
        </w:rPr>
        <w:t xml:space="preserve">:</w:t>
      </w:r>
      <w:commentRangeEnd w:id="11"/>
      <w:r w:rsidDel="00000000" w:rsidR="00000000" w:rsidRPr="00000000">
        <w:commentReference w:id="11"/>
      </w:r>
      <w:r w:rsidDel="00000000" w:rsidR="00000000" w:rsidRPr="00000000">
        <w:rPr>
          <w:rtl w:val="0"/>
        </w:rPr>
        <w:t xml:space="preserve"> Se trabajará en un taller de ideación enfocado en re-conceptualizar los residuos como recursos valiosos. Se explorarán las </w:t>
      </w:r>
      <w:r w:rsidDel="00000000" w:rsidR="00000000" w:rsidRPr="00000000">
        <w:rPr>
          <w:b w:val="1"/>
          <w:rtl w:val="0"/>
        </w:rPr>
        <w:t xml:space="preserve">propuestas de valor del negocio circular</w:t>
      </w:r>
      <w:r w:rsidDel="00000000" w:rsidR="00000000" w:rsidRPr="00000000">
        <w:rPr>
          <w:rtl w:val="0"/>
        </w:rPr>
        <w:t xml:space="preserve"> (producto como servicio, plataformas de simbiosis industrial, etc.).</w:t>
      </w:r>
    </w:p>
    <w:p w:rsidR="00000000" w:rsidDel="00000000" w:rsidP="00000000" w:rsidRDefault="00000000" w:rsidRPr="00000000" w14:paraId="0000001B">
      <w:pPr>
        <w:numPr>
          <w:ilvl w:val="1"/>
          <w:numId w:val="6"/>
        </w:numPr>
        <w:spacing w:after="0" w:afterAutospacing="0" w:lineRule="auto"/>
        <w:ind w:left="1440" w:hanging="360"/>
        <w:jc w:val="both"/>
      </w:pPr>
      <w:r w:rsidDel="00000000" w:rsidR="00000000" w:rsidRPr="00000000">
        <w:rPr>
          <w:b w:val="1"/>
          <w:rtl w:val="0"/>
        </w:rPr>
        <w:t xml:space="preserve">Introducción a las Compras Circulares:</w:t>
      </w:r>
      <w:r w:rsidDel="00000000" w:rsidR="00000000" w:rsidRPr="00000000">
        <w:rPr>
          <w:rtl w:val="0"/>
        </w:rPr>
        <w:t xml:space="preserve"> Se integrará el concepto de </w:t>
      </w:r>
      <w:r w:rsidDel="00000000" w:rsidR="00000000" w:rsidRPr="00000000">
        <w:rPr>
          <w:b w:val="1"/>
          <w:rtl w:val="0"/>
        </w:rPr>
        <w:t xml:space="preserve">compras circulares</w:t>
      </w:r>
      <w:r w:rsidDel="00000000" w:rsidR="00000000" w:rsidRPr="00000000">
        <w:rPr>
          <w:rtl w:val="0"/>
        </w:rPr>
        <w:t xml:space="preserve"> explicando cómo estas pueden impulsar la demanda de productos circulares y fomentar la colaboración con proveedores que tienen prácticas circulares. Se presentarán casos de estudio exitosos.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4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Entregable:</w:t>
      </w:r>
      <w:r w:rsidDel="00000000" w:rsidR="00000000" w:rsidRPr="00000000">
        <w:rPr>
          <w:rtl w:val="0"/>
        </w:rPr>
        <w:t xml:space="preserve"> Un mapa de ideas preliminar de un posible modelo de negocio circular, con al menos una idea central a explorar.</w:t>
      </w:r>
    </w:p>
    <w:p w:rsidR="00000000" w:rsidDel="00000000" w:rsidP="00000000" w:rsidRDefault="00000000" w:rsidRPr="00000000" w14:paraId="0000001D">
      <w:pPr>
        <w:spacing w:after="240" w:lineRule="auto"/>
        <w:jc w:val="both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Paréntesis Modelo de Compras Sostenibles en el marco de la PDEC</w:t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  <w:t xml:space="preserve">Plan de Trabajo – Fortalecimiento de Compras Circulares en el Marco del Taller 3</w:t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  <w:t xml:space="preserve">Propósito: Complementar el Taller 3: De la Práctica a un Modelo de Negocio Circular (julio-agosto), asegurando que 45 empresas participantes seleccionadas del PREAD fortalezcan sus capacidades para adoptar modelos de compras sostenibles como un pilar de la transición hacia la economía circular.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jc w:val="both"/>
        <w:rPr>
          <w:color w:val="000000"/>
          <w:sz w:val="22"/>
          <w:szCs w:val="22"/>
        </w:rPr>
      </w:pPr>
      <w:bookmarkStart w:colFirst="0" w:colLast="0" w:name="_ieo36cjm6gu5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Metodología de Acompañamiento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</w:pPr>
      <w:commentRangeStart w:id="12"/>
      <w:r w:rsidDel="00000000" w:rsidR="00000000" w:rsidRPr="00000000">
        <w:rPr>
          <w:rtl w:val="0"/>
        </w:rPr>
        <w:t xml:space="preserve">Sesión de introducción (Taller 3)</w:t>
      </w:r>
      <w:commentRangeEnd w:id="12"/>
      <w:r w:rsidDel="00000000" w:rsidR="00000000" w:rsidRPr="00000000">
        <w:commentReference w:id="12"/>
      </w:r>
      <w:r w:rsidDel="00000000" w:rsidR="00000000" w:rsidRPr="00000000">
        <w:rPr>
          <w:rtl w:val="0"/>
        </w:rPr>
        <w:t xml:space="preserve">:</w:t>
        <w:br w:type="textWrapping"/>
        <w:t xml:space="preserve">Breve bloque formativo dentro del taller para explicar conceptos clave: compras sostenibles, economía circular en cadenas de suministro, casos de éxito locales e internacionales.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Laboratorio práctico (Julio-Agosto):</w:t>
        <w:br w:type="textWrapping"/>
        <w:t xml:space="preserve">Ejercicio grupal con las empresas miembro del grupo de materiales, aplicando una herramienta sencilla de autoevaluación de compras (criterios ambientales, sociales y de circularidad).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Co-creación de compromisos:</w:t>
        <w:br w:type="textWrapping"/>
        <w:t xml:space="preserve"> Cada empresa identifica al menos un producto, servicio o proveedor que pueda transitar hacia un esquema de compras circulares.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Acompañamiento técnico virtual (posterior al taller):</w:t>
        <w:br w:type="textWrapping"/>
        <w:t xml:space="preserve"> 2 sesiones de asesoría grupal en línea para orientar dudas y avanzar en la construcción de un plan inicial de compras sostenibles.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jc w:val="both"/>
        <w:rPr>
          <w:color w:val="000000"/>
          <w:sz w:val="22"/>
          <w:szCs w:val="22"/>
        </w:rPr>
      </w:pPr>
      <w:bookmarkStart w:colFirst="0" w:colLast="0" w:name="_ebv9537aknjf" w:id="1"/>
      <w:bookmarkEnd w:id="1"/>
      <w:r w:rsidDel="00000000" w:rsidR="00000000" w:rsidRPr="00000000">
        <w:rPr>
          <w:color w:val="000000"/>
          <w:sz w:val="22"/>
          <w:szCs w:val="22"/>
          <w:rtl w:val="0"/>
        </w:rPr>
        <w:t xml:space="preserve">Entregables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Mapa de Ideas de Negocio Circular enriquecido con un componente de compras sostenibles.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Plan inicial de Compras Circulares para cada empresa, que incluya: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jc w:val="both"/>
      </w:pPr>
      <w:r w:rsidDel="00000000" w:rsidR="00000000" w:rsidRPr="00000000">
        <w:rPr>
          <w:rtl w:val="0"/>
        </w:rPr>
        <w:t xml:space="preserve">Un producto o servicio priorizado.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jc w:val="both"/>
      </w:pPr>
      <w:r w:rsidDel="00000000" w:rsidR="00000000" w:rsidRPr="00000000">
        <w:rPr>
          <w:rtl w:val="0"/>
        </w:rPr>
        <w:t xml:space="preserve">Criterios de selección de proveedor circular.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jc w:val="both"/>
      </w:pPr>
      <w:r w:rsidDel="00000000" w:rsidR="00000000" w:rsidRPr="00000000">
        <w:rPr>
          <w:rtl w:val="0"/>
        </w:rPr>
        <w:t xml:space="preserve">Posibles sinergias con otras empresas (red de colaboración).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Sistematización de compromisos colectivos de las 45 empresas.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Taller 4: Perfilamiento del Modelo de Negocio Circular (Octubre - Noviembre)</w:t>
      </w:r>
    </w:p>
    <w:p w:rsidR="00000000" w:rsidDel="00000000" w:rsidP="00000000" w:rsidRDefault="00000000" w:rsidRPr="00000000" w14:paraId="0000002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Este último taller, del </w:t>
      </w:r>
      <w:r w:rsidDel="00000000" w:rsidR="00000000" w:rsidRPr="00000000">
        <w:rPr>
          <w:b w:val="1"/>
          <w:rtl w:val="0"/>
        </w:rPr>
        <w:t xml:space="preserve">Frente 2</w:t>
      </w:r>
      <w:r w:rsidDel="00000000" w:rsidR="00000000" w:rsidRPr="00000000">
        <w:rPr>
          <w:rtl w:val="0"/>
        </w:rPr>
        <w:t xml:space="preserve">, se centra en aterrizar la idea del modelo de negocio explorado en el Taller 3.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Objetivo:</w:t>
      </w:r>
      <w:r w:rsidDel="00000000" w:rsidR="00000000" w:rsidRPr="00000000">
        <w:rPr>
          <w:rtl w:val="0"/>
        </w:rPr>
        <w:t xml:space="preserve"> Profundizar en el perfilamiento de una idea de negocio circular, sin llegar a la complejidad de un plan de negocio completo.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afterAutospacing="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Metodología: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after="0" w:afterAutospacing="0" w:lineRule="auto"/>
        <w:ind w:left="1440" w:hanging="360"/>
        <w:jc w:val="both"/>
      </w:pPr>
      <w:r w:rsidDel="00000000" w:rsidR="00000000" w:rsidRPr="00000000">
        <w:rPr>
          <w:b w:val="1"/>
          <w:rtl w:val="0"/>
        </w:rPr>
        <w:t xml:space="preserve">Modelo de Negocio </w:t>
      </w:r>
      <w:r w:rsidDel="00000000" w:rsidR="00000000" w:rsidRPr="00000000">
        <w:rPr>
          <w:b w:val="1"/>
          <w:i w:val="1"/>
          <w:rtl w:val="0"/>
        </w:rPr>
        <w:t xml:space="preserve">Canvas</w:t>
      </w:r>
      <w:r w:rsidDel="00000000" w:rsidR="00000000" w:rsidRPr="00000000">
        <w:rPr>
          <w:b w:val="1"/>
          <w:rtl w:val="0"/>
        </w:rPr>
        <w:t xml:space="preserve"> Simplificado para la Circularidad:</w:t>
      </w:r>
      <w:r w:rsidDel="00000000" w:rsidR="00000000" w:rsidRPr="00000000">
        <w:rPr>
          <w:rtl w:val="0"/>
        </w:rPr>
        <w:t xml:space="preserve"> Se utilizará una versión adaptada del </w:t>
      </w:r>
      <w:r w:rsidDel="00000000" w:rsidR="00000000" w:rsidRPr="00000000">
        <w:rPr>
          <w:b w:val="1"/>
          <w:rtl w:val="0"/>
        </w:rPr>
        <w:t xml:space="preserve">Business Model Canvas</w:t>
      </w:r>
      <w:r w:rsidDel="00000000" w:rsidR="00000000" w:rsidRPr="00000000">
        <w:rPr>
          <w:rtl w:val="0"/>
        </w:rPr>
        <w:t xml:space="preserve"> para la economía circular. Se analizarán elementos clave como las alianzas clave (proveedores de residuos, compradores de subproductos), la propuesta de valor circular y los flujos de ingresos.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after="0" w:afterAutospacing="0" w:lineRule="auto"/>
        <w:ind w:left="1440" w:hanging="360"/>
        <w:jc w:val="both"/>
      </w:pPr>
      <w:r w:rsidDel="00000000" w:rsidR="00000000" w:rsidRPr="00000000">
        <w:rPr>
          <w:b w:val="1"/>
          <w:rtl w:val="0"/>
        </w:rPr>
        <w:t xml:space="preserve">Estrategia de Validación:</w:t>
      </w:r>
      <w:r w:rsidDel="00000000" w:rsidR="00000000" w:rsidRPr="00000000">
        <w:rPr>
          <w:rtl w:val="0"/>
        </w:rPr>
        <w:t xml:space="preserve"> Se guiará a las empresas en cómo dar los primeros pasos para validar su idea, cómo hablar con potenciales clientes o buscar alianzas estratégicas.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Entregable:</w:t>
      </w:r>
      <w:r w:rsidDel="00000000" w:rsidR="00000000" w:rsidRPr="00000000">
        <w:rPr>
          <w:rtl w:val="0"/>
        </w:rPr>
        <w:t xml:space="preserve"> Un perfil de la idea de negocio circular que servirá como base para futuras etapas de desarrollo.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ELIANA ISABEL TORO HUERTAS" w:id="8" w:date="2025-09-08T21:44:43Z"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Exploración integral de oportunidades de circularidad: Análisis de mejoras en el diseño de productos, procesos y empaques, sustitución de insumos, reducción de desperdicios y aprovechamiento de subproductos.</w:t>
      </w:r>
    </w:p>
  </w:comment>
  <w:comment w:author="ELIANA ISABEL TORO HUERTAS" w:id="9" w:date="2025-09-08T21:45:37Z"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Ideación de modelos de negocio circulares: Uso de marcos como “producto como servicio”, plataformas de simbiosis industrial, reutilización, remanufactura y mercados de materiales secundarios.</w:t>
      </w:r>
    </w:p>
  </w:comment>
  <w:comment w:author="NICOLAS GUTIERREZ GARCIA" w:id="2" w:date="2025-09-08T16:47:22Z"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Considerar la nivelación de las empresas nuevas con las anteriores e relación con la matriz de balance de materiales.</w:t>
      </w:r>
    </w:p>
  </w:comment>
  <w:comment w:author="NICOLAS GUTIERREZ GARCIA" w:id="3" w:date="2025-09-08T21:27:59Z"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Sugerencia Óscar: dividir el taller en dos frentes. Un primer taller con datos financieros sobre el (ROI) - Factibilidad financiera. El segundo taller estaría orientado a la preparación de un speech (modelo BCB - Business case básico) buscando aprobación a la gerencia.</w:t>
      </w:r>
    </w:p>
  </w:comment>
  <w:comment w:author="NICOLAS GUTIERREZ GARCIA" w:id="7" w:date="2025-09-08T21:43:17Z"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Trabajo previo de clasificación de proyectos por fase del ciclo de valor circular y tipo de procesos que pueden desplegarse.</w:t>
      </w:r>
    </w:p>
  </w:comment>
  <w:comment w:author="NICOLAS GUTIERREZ GARCIA" w:id="1" w:date="2025-09-08T16:30:06Z"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Modelo desarrollado por Mafe - Macros Tool-</w:t>
      </w:r>
    </w:p>
  </w:comment>
  <w:comment w:author="NICOLAS GUTIERREZ GARCIA" w:id="6" w:date="2025-09-08T21:36:12Z"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Sugerencia Óscar: prioridades 2025 - 1. Impulsar el modelo de compras circulares, 2. Acompañamiento a proyectos (Ejemplo. Impulsar proyectos en dotaciones) y 3. Identificar y seleccionar proyectos del bowl PREAD con potencial de modelo de negocio circular, pensando en el escalamiento al 2027.</w:t>
      </w:r>
    </w:p>
  </w:comment>
  <w:comment w:author="NICOLAS GUTIERREZ GARCIA" w:id="11" w:date="2025-09-08T21:56:28Z"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Sugerencia de Óscar: 1. Revisión de proyectos, 2. Identificación de potencial de modelos de negocio, 3. Primeros pasos de acompañamiento.</w:t>
      </w:r>
    </w:p>
  </w:comment>
  <w:comment w:author="NICOLAS GUTIERREZ GARCIA" w:id="4" w:date="2025-09-08T17:01:13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Puede suceder antes o después del cierre de inscripciones al PREAD.</w:t>
      </w:r>
    </w:p>
  </w:comment>
  <w:comment w:author="NICOLAS GUTIERREZ GARCIA" w:id="0" w:date="2025-09-08T21:18:44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Sugerencia de Óscar: taller con empresas PREAD 2025 (mediados de noviembre) y finales de marzo con empresas PREAD postuladas por primera vez (2026).</w:t>
      </w:r>
    </w:p>
  </w:comment>
  <w:comment w:author="NICOLAS GUTIERREZ GARCIA" w:id="5" w:date="2025-09-08T16:50:48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 base en la herramienta que ya construyó el equipo de proyectos de Marisol.</w:t>
      </w:r>
    </w:p>
  </w:comment>
  <w:comment w:author="NICOLAS GUTIERREZ GARCIA" w:id="10" w:date="2025-09-08T21:38:34Z"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Sugerencia Óscar: el análisis de Valor del Residuo es una metodología pensada para el final del ciclo. En contraposición, los modelos de negocio circular se piensan desde aguas arriba (abordaje más integral).</w:t>
      </w:r>
    </w:p>
  </w:comment>
  <w:comment w:author="NICOLAS GUTIERREZ GARCIA" w:id="12" w:date="2025-09-08T21:47:05Z"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Sugerencia de Óscar: simplificar los referentes teóricos. Revisar con el grupo de Marisol qué entregaron las empresas en compras y con base en el insumo plantear la propuesta.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